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求职服务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年满16周岁、有求职意愿的个人，可参加人力资源市场招聘服务活动</w:t>
      </w:r>
      <w:r>
        <w:rPr>
          <w:rFonts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网上办理：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无需申请材料。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、办事流程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kern w:val="2"/>
          <w:sz w:val="32"/>
          <w:szCs w:val="32"/>
          <w:lang w:val="en-US" w:eastAsia="zh-CN" w:bidi="ar-SA"/>
        </w:rPr>
        <w:t>网上办理：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申请人登录济宁市人力资源和社会保障局网站—点击“网上服务大厅”—“济宁市人力资源市场”—点击右上角“求职者登录”，即可注册（首次参加）或登录个人会员；或者搜索微信公众号“济宁市人力资源市场”—关注后点击左下角菜单“登录注册”—“求职者注册登录”，即可注册或登录个人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kern w:val="2"/>
          <w:sz w:val="32"/>
          <w:szCs w:val="32"/>
          <w:lang w:val="en-US" w:eastAsia="zh-CN" w:bidi="ar-SA"/>
        </w:rPr>
        <w:t>温馨提示：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1.进入个人中心后，点击“简历管理”，填写或编辑个人简历信息后，点击底部“保存简历”按钮，即可生成个人简历。（注意：在简历公开程度中选择“对全部单位开放”后，招聘单位会搜索到您的简历基本信息，但无法查看您的联系方式，只有您同意了单位的面试邀请后，企业方可查看您的联系方式；选择“对投递的单位公开”，企业将无法搜索到您的简历信息，只有您投递的单位能看到您的简历信息，包括联系方式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0" w:leftChars="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2.点击“招聘会”，可查看正在或即将举办的现场招聘会信息。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3.点击“职位查询”，可查看最新的招聘信息，您也可以根据需求选择职位名称、分类等筛选项筛选职位查询结果。点击“职位列表”，可查看招聘职位和单位的详细信息，可选择是否向该职位投递简历。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4.点击“人才测评”。可进行职业兴趣测评，回答60道问题后，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系统将自动计算出您的测评结果，并根据结果匹配推荐相应的职业。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5.点击“投递记录”（公众号中为“投递管理”），可查看您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投递过的职位信息，并可选择删除投递信息。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6.点击“面试通知”，可查看给您发送面试通知的单位和职位信息，您可选择是否接受面试邀请（接受面试邀请后，企业会看到您的联系方式），选择心仪的求职岗位。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  <w:t>咨询电话：0537-2967920、2967936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  <w:t>监督电话：0537-2967927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济宁市人力资源市场网站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（办理网址：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fldChar w:fldCharType="begin"/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instrText xml:space="preserve"> HYPERLINK "http://60.211.225.19:7080/Q_Home/ZhiWei）；" </w:instrTex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fldChar w:fldCharType="separate"/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  <w:t>http://60.211.225.19:7080/Q_Home/ZhiWei）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；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现场办理地点：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济宁市人力资源社会保障综合服务中心（济宁市太白湖新区京杭路30号）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一楼济宁市人力资源市场大厅。（太白湖新区此业务由市人社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局代管，办理此业务请前往市人社局办理）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工作表单及附件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32385</wp:posOffset>
            </wp:positionV>
            <wp:extent cx="1540510" cy="1540510"/>
            <wp:effectExtent l="0" t="0" r="13970" b="1397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的为准。</w:t>
      </w: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CDE826"/>
    <w:multiLevelType w:val="singleLevel"/>
    <w:tmpl w:val="E7CDE826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6EF6480"/>
    <w:rsid w:val="1AE53D19"/>
    <w:rsid w:val="21DA64B6"/>
    <w:rsid w:val="2640391D"/>
    <w:rsid w:val="27993FDD"/>
    <w:rsid w:val="2DE67B69"/>
    <w:rsid w:val="2E602D39"/>
    <w:rsid w:val="2F9257A7"/>
    <w:rsid w:val="36512C99"/>
    <w:rsid w:val="3AFF560C"/>
    <w:rsid w:val="3EE71252"/>
    <w:rsid w:val="4359066D"/>
    <w:rsid w:val="43B3790E"/>
    <w:rsid w:val="470B0D3B"/>
    <w:rsid w:val="49F422DA"/>
    <w:rsid w:val="4C387CFA"/>
    <w:rsid w:val="4F4B3FB8"/>
    <w:rsid w:val="54421AC0"/>
    <w:rsid w:val="59E57E93"/>
    <w:rsid w:val="656F17E5"/>
    <w:rsid w:val="6782219C"/>
    <w:rsid w:val="68052DF9"/>
    <w:rsid w:val="68782775"/>
    <w:rsid w:val="699012C2"/>
    <w:rsid w:val="6AD617D0"/>
    <w:rsid w:val="6DE8324C"/>
    <w:rsid w:val="73200CD2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2021-09-03T03:54:29Z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2CDF155C5C6F4690B397E854328D3EE6</vt:lpwstr>
  </property>
</Properties>
</file>